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для обучения инвалидов и лиц с ограниченными возможностями здоровья</w:t>
      </w:r>
    </w:p>
    <w:p w:rsidR="00072A21" w:rsidRPr="00072A21" w:rsidRDefault="00072A21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С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пециальных условий  для обучения инвалидов и лиц с ограниченными возможнос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тями здоровья   в МБДОУ Верхнеталовский детский сад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 нет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0" w:name="org_info_available_env_equipped_classroo"/>
      <w:bookmarkEnd w:id="0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Специально оборудованные учебные кабинеты</w:t>
      </w:r>
    </w:p>
    <w:p w:rsidR="00072A21" w:rsidRPr="00072A21" w:rsidRDefault="00FF1DFA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С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>пециально оборудованны</w:t>
      </w:r>
      <w:r w:rsidR="00072A21" w:rsidRPr="00FF1DFA">
        <w:rPr>
          <w:rFonts w:eastAsia="Times New Roman" w:cs="Tahoma"/>
          <w:b/>
          <w:i/>
          <w:sz w:val="36"/>
          <w:szCs w:val="36"/>
          <w:lang w:eastAsia="ru-RU"/>
        </w:rPr>
        <w:t>х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 учебны</w:t>
      </w:r>
      <w:r w:rsidR="00072A21" w:rsidRPr="00FF1DFA">
        <w:rPr>
          <w:rFonts w:eastAsia="Times New Roman" w:cs="Tahoma"/>
          <w:b/>
          <w:i/>
          <w:sz w:val="36"/>
          <w:szCs w:val="36"/>
          <w:lang w:eastAsia="ru-RU"/>
        </w:rPr>
        <w:t>х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 кабинет</w:t>
      </w:r>
      <w:r w:rsidR="00072A21"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ов 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> для использования инвалидами и лицами с ограниченными возм</w:t>
      </w:r>
      <w:r w:rsidR="00072A21" w:rsidRPr="00FF1DFA">
        <w:rPr>
          <w:rFonts w:eastAsia="Times New Roman" w:cs="Tahoma"/>
          <w:b/>
          <w:i/>
          <w:sz w:val="36"/>
          <w:szCs w:val="36"/>
          <w:lang w:eastAsia="ru-RU"/>
        </w:rPr>
        <w:t>ожностями здоровья не имеется.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" w:name="org_info_available_env_practical_lessons"/>
      <w:bookmarkEnd w:id="1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p w:rsidR="00072A21" w:rsidRPr="00072A21" w:rsidRDefault="00072A21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Объектов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  для проведения практических занятий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, приспособленных для использования инвалидами и лицами с ограниченными возможностями здоровья,  не имеется.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2" w:name="org_info_available_env_library"/>
      <w:bookmarkEnd w:id="2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Библиотеки, приспособленные для использования инвалидами и лицами с ограниченными возможностями здоровья</w:t>
      </w:r>
    </w:p>
    <w:p w:rsidR="00072A21" w:rsidRPr="00072A21" w:rsidRDefault="00072A21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color w:val="555555"/>
          <w:sz w:val="21"/>
          <w:szCs w:val="21"/>
          <w:lang w:eastAsia="ru-RU"/>
        </w:rPr>
      </w:pPr>
      <w:r w:rsidRPr="00072A21">
        <w:rPr>
          <w:rFonts w:ascii="Tahoma" w:eastAsia="Times New Roman" w:hAnsi="Tahoma" w:cs="Tahoma"/>
          <w:color w:val="555555"/>
          <w:sz w:val="36"/>
          <w:szCs w:val="36"/>
          <w:lang w:eastAsia="ru-RU"/>
        </w:rPr>
        <w:t xml:space="preserve">  </w:t>
      </w:r>
      <w:r w:rsidR="00AA7F51">
        <w:rPr>
          <w:rFonts w:eastAsia="Times New Roman" w:cs="Tahoma"/>
          <w:b/>
          <w:i/>
          <w:sz w:val="36"/>
          <w:szCs w:val="36"/>
          <w:lang w:eastAsia="ru-RU"/>
        </w:rPr>
        <w:t xml:space="preserve">Библиотеки, приспособленной для использования инвалидами и лицами с ограниченными возможностями здоровья,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 не </w:t>
      </w:r>
      <w:r w:rsidR="00AA7F51">
        <w:rPr>
          <w:rFonts w:eastAsia="Times New Roman" w:cs="Tahoma"/>
          <w:b/>
          <w:i/>
          <w:sz w:val="36"/>
          <w:szCs w:val="36"/>
          <w:lang w:eastAsia="ru-RU"/>
        </w:rPr>
        <w:t>имеется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3" w:name="org_info_available_env_sports_facilities"/>
      <w:bookmarkEnd w:id="3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 спорта, приспособленные для использования инвалидами и лицами с ограниченными возможностями здоровья</w:t>
      </w:r>
    </w:p>
    <w:p w:rsidR="00FF1DFA" w:rsidRPr="00FF1DFA" w:rsidRDefault="00FF1DFA" w:rsidP="00072A21">
      <w:pPr>
        <w:shd w:val="clear" w:color="auto" w:fill="FFFFFF"/>
        <w:spacing w:line="360" w:lineRule="atLeast"/>
        <w:outlineLvl w:val="1"/>
        <w:rPr>
          <w:b/>
          <w:i/>
          <w:iCs/>
          <w:color w:val="111111"/>
          <w:sz w:val="36"/>
          <w:szCs w:val="36"/>
          <w:shd w:val="clear" w:color="auto" w:fill="FFFFFF"/>
        </w:rPr>
      </w:pPr>
      <w:bookmarkStart w:id="4" w:name="org_info_available_env_education_means"/>
      <w:bookmarkEnd w:id="4"/>
      <w:r w:rsidRPr="00FF1DFA">
        <w:rPr>
          <w:b/>
          <w:i/>
          <w:iCs/>
          <w:color w:val="111111"/>
          <w:sz w:val="36"/>
          <w:szCs w:val="36"/>
          <w:shd w:val="clear" w:color="auto" w:fill="FFFFFF"/>
        </w:rPr>
        <w:t>Спортивное</w:t>
      </w:r>
      <w:r w:rsidRPr="00FF1DFA">
        <w:rPr>
          <w:b/>
          <w:i/>
          <w:iCs/>
          <w:color w:val="111111"/>
          <w:sz w:val="36"/>
          <w:szCs w:val="36"/>
          <w:shd w:val="clear" w:color="auto" w:fill="FFFFFF"/>
        </w:rPr>
        <w:t xml:space="preserve"> и </w:t>
      </w:r>
      <w:r w:rsidRPr="00FF1DFA">
        <w:rPr>
          <w:b/>
          <w:i/>
          <w:iCs/>
          <w:color w:val="111111"/>
          <w:sz w:val="36"/>
          <w:szCs w:val="36"/>
          <w:shd w:val="clear" w:color="auto" w:fill="FFFFFF"/>
        </w:rPr>
        <w:t xml:space="preserve"> игровое оборудование,  приспособленное для использования инвалидами и лицами с ограниченными возможностями здоровья, отсутствует.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072A21" w:rsidRPr="00072A21" w:rsidRDefault="00072A21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Специальных  технических  средств  обучения  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          </w:t>
      </w:r>
      <w:r w:rsidR="00FF1DFA">
        <w:rPr>
          <w:rFonts w:eastAsia="Times New Roman" w:cs="Tahoma"/>
          <w:b/>
          <w:i/>
          <w:sz w:val="36"/>
          <w:szCs w:val="36"/>
          <w:lang w:eastAsia="ru-RU"/>
        </w:rPr>
        <w:t xml:space="preserve">         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коллективного  и индивидуального  пользования  для  </w:t>
      </w:r>
      <w:r w:rsidR="00FF1DFA">
        <w:rPr>
          <w:rFonts w:eastAsia="Times New Roman" w:cs="Tahoma"/>
          <w:b/>
          <w:i/>
          <w:sz w:val="36"/>
          <w:szCs w:val="36"/>
          <w:lang w:eastAsia="ru-RU"/>
        </w:rPr>
        <w:t xml:space="preserve">      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инвалидов  и  лиц  с ограниченными  возможностями здоровья в наличии нет.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5" w:name="org_info_available_env_buildings_access"/>
      <w:bookmarkEnd w:id="5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Обеспечение беспрепятственного доступа в здания образовательной организации</w:t>
      </w:r>
    </w:p>
    <w:p w:rsidR="00072A21" w:rsidRPr="00072A21" w:rsidRDefault="00072A21" w:rsidP="00FF1DFA">
      <w:pPr>
        <w:shd w:val="clear" w:color="auto" w:fill="FFFFFF"/>
        <w:spacing w:line="330" w:lineRule="atLeast"/>
        <w:ind w:firstLine="851"/>
        <w:rPr>
          <w:rFonts w:eastAsia="Times New Roman" w:cs="Tahoma"/>
          <w:b/>
          <w:i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Б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еспрепятственный доступ в здание детского сада   для  инва</w:t>
      </w:r>
      <w:r w:rsidR="00FF1DFA">
        <w:rPr>
          <w:rFonts w:eastAsia="Times New Roman" w:cs="Tahoma"/>
          <w:b/>
          <w:i/>
          <w:sz w:val="36"/>
          <w:szCs w:val="36"/>
          <w:lang w:eastAsia="ru-RU"/>
        </w:rPr>
        <w:t xml:space="preserve">лидов  и  лиц  с ограниченными                      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возможностями здоровья   не оборудован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.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 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6" w:name="org_info_available_env_food_conditions"/>
      <w:bookmarkEnd w:id="6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питания</w:t>
      </w:r>
    </w:p>
    <w:p w:rsidR="00072A21" w:rsidRPr="00072A21" w:rsidRDefault="00072A21" w:rsidP="00072A21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Специальных условий питания для и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нва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лидов  и  лиц  с ограниченными 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возм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ожностями здоровья не имеется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>.</w:t>
      </w:r>
      <w:r w:rsidRPr="00072A21">
        <w:rPr>
          <w:rFonts w:eastAsia="Times New Roman" w:cs="Tahoma"/>
          <w:b/>
          <w:i/>
          <w:noProof/>
          <w:sz w:val="21"/>
          <w:szCs w:val="21"/>
          <w:lang w:eastAsia="ru-RU"/>
        </w:rPr>
        <w:drawing>
          <wp:inline distT="0" distB="0" distL="0" distR="0" wp14:anchorId="079B8A87" wp14:editId="751E202D">
            <wp:extent cx="10160" cy="1016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DFA" w:rsidRPr="00FF1DFA">
        <w:rPr>
          <w:i/>
          <w:iCs/>
          <w:sz w:val="36"/>
          <w:szCs w:val="36"/>
          <w:shd w:val="clear" w:color="auto" w:fill="FFFFFF"/>
        </w:rPr>
        <w:t xml:space="preserve"> </w:t>
      </w:r>
      <w:r w:rsidR="00FF1DFA" w:rsidRPr="00FF1DFA">
        <w:rPr>
          <w:b/>
          <w:i/>
          <w:iCs/>
          <w:color w:val="141412"/>
          <w:sz w:val="36"/>
          <w:szCs w:val="36"/>
          <w:shd w:val="clear" w:color="auto" w:fill="FFFFFF"/>
        </w:rPr>
        <w:t>Создание отдельного меню для инвалидов и лиц с ограниченными возможностями здоровья не осуществляется.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7" w:name="org_info_available_env_health_protection"/>
      <w:bookmarkEnd w:id="7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Специальные условия охраны здоровья</w:t>
      </w:r>
    </w:p>
    <w:p w:rsidR="00072A21" w:rsidRPr="00072A21" w:rsidRDefault="00AA7F51" w:rsidP="00072A21">
      <w:pPr>
        <w:shd w:val="clear" w:color="auto" w:fill="FFFFFF"/>
        <w:spacing w:after="0"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>
        <w:rPr>
          <w:rFonts w:eastAsia="Times New Roman" w:cs="Tahoma"/>
          <w:b/>
          <w:i/>
          <w:sz w:val="36"/>
          <w:szCs w:val="36"/>
          <w:lang w:eastAsia="ru-RU"/>
        </w:rPr>
        <w:t xml:space="preserve">Специальные  условия  для 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охраны  </w:t>
      </w:r>
      <w:r>
        <w:rPr>
          <w:rFonts w:eastAsia="Times New Roman" w:cs="Tahoma"/>
          <w:b/>
          <w:i/>
          <w:sz w:val="36"/>
          <w:szCs w:val="36"/>
          <w:lang w:eastAsia="ru-RU"/>
        </w:rPr>
        <w:t xml:space="preserve">  </w:t>
      </w:r>
      <w:bookmarkStart w:id="8" w:name="_GoBack"/>
      <w:bookmarkEnd w:id="8"/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здоровья  инвалидов  и  лиц  </w:t>
      </w:r>
      <w:proofErr w:type="gramStart"/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>с</w:t>
      </w:r>
      <w:proofErr w:type="gramEnd"/>
    </w:p>
    <w:p w:rsidR="00072A21" w:rsidRPr="00072A21" w:rsidRDefault="00072A21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ограниченными </w:t>
      </w:r>
      <w:r w:rsidR="00FF1DFA" w:rsidRPr="00FF1DFA">
        <w:rPr>
          <w:rFonts w:eastAsia="Times New Roman" w:cs="Tahoma"/>
          <w:b/>
          <w:i/>
          <w:sz w:val="36"/>
          <w:szCs w:val="36"/>
          <w:lang w:eastAsia="ru-RU"/>
        </w:rPr>
        <w:t>возможностями здоровья</w:t>
      </w:r>
      <w:r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 не созданы.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9" w:name="org_info_available_env_information_syste"/>
      <w:bookmarkEnd w:id="9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Доступ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FF1DFA" w:rsidRPr="00FF1DFA" w:rsidRDefault="00FF1DFA" w:rsidP="00072A21">
      <w:pPr>
        <w:shd w:val="clear" w:color="auto" w:fill="FFFFFF"/>
        <w:spacing w:line="360" w:lineRule="atLeast"/>
        <w:outlineLvl w:val="1"/>
        <w:rPr>
          <w:b/>
          <w:i/>
          <w:iCs/>
          <w:sz w:val="36"/>
          <w:szCs w:val="36"/>
          <w:shd w:val="clear" w:color="auto" w:fill="FFFFFF"/>
        </w:rPr>
      </w:pPr>
      <w:bookmarkStart w:id="10" w:name="org_info_available_env_electronic_resour"/>
      <w:bookmarkEnd w:id="10"/>
      <w:r w:rsidRPr="00FF1DFA">
        <w:rPr>
          <w:b/>
          <w:i/>
          <w:iCs/>
          <w:sz w:val="36"/>
          <w:szCs w:val="36"/>
          <w:shd w:val="clear" w:color="auto" w:fill="FFFFFF"/>
        </w:rPr>
        <w:t>Доступ к информационно-телекоммуникационным сетям, приспособленный для использования инвалидами и лицами с ограниченными возможностями здоровья, не предусмотрен. 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lastRenderedPageBreak/>
        <w:t xml:space="preserve">Электронные образовательные ресурсы, к которым обеспечивается доступ инвалидов и лиц </w:t>
      </w:r>
      <w:proofErr w:type="gramStart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с</w:t>
      </w:r>
      <w:proofErr w:type="gramEnd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ограниченными возможностями здоровья</w:t>
      </w:r>
    </w:p>
    <w:p w:rsidR="00FF1DFA" w:rsidRPr="00FF1DFA" w:rsidRDefault="00FF1DFA" w:rsidP="00072A21">
      <w:pPr>
        <w:shd w:val="clear" w:color="auto" w:fill="FFFFFF"/>
        <w:spacing w:line="360" w:lineRule="atLeast"/>
        <w:outlineLvl w:val="1"/>
        <w:rPr>
          <w:b/>
          <w:i/>
          <w:iCs/>
          <w:sz w:val="36"/>
          <w:szCs w:val="36"/>
          <w:shd w:val="clear" w:color="auto" w:fill="FFFFFF"/>
        </w:rPr>
      </w:pPr>
      <w:bookmarkStart w:id="11" w:name="org_info_available_env_training_tools"/>
      <w:bookmarkEnd w:id="11"/>
      <w:r w:rsidRPr="00FF1DFA">
        <w:rPr>
          <w:b/>
          <w:i/>
          <w:iCs/>
          <w:sz w:val="36"/>
          <w:szCs w:val="36"/>
          <w:shd w:val="clear" w:color="auto" w:fill="FFFFFF"/>
        </w:rPr>
        <w:t>Доступ к электронным</w:t>
      </w:r>
      <w:r w:rsidRPr="00FF1DFA">
        <w:rPr>
          <w:rFonts w:ascii="Helvetica" w:hAnsi="Helvetica" w:cs="Helvetica"/>
          <w:b/>
          <w:i/>
          <w:iCs/>
          <w:shd w:val="clear" w:color="auto" w:fill="FFFFFF"/>
        </w:rPr>
        <w:t> </w:t>
      </w:r>
      <w:r w:rsidRPr="00FF1DFA">
        <w:rPr>
          <w:b/>
          <w:i/>
          <w:iCs/>
          <w:sz w:val="36"/>
          <w:szCs w:val="36"/>
          <w:shd w:val="clear" w:color="auto" w:fill="FFFFFF"/>
        </w:rPr>
        <w:t>образовательным ресурсам инвалидам и лицам с ограниченными возможностями здоровья не предусмотрен.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специальных технических средств обучения коллективного и индивидуального пользования</w:t>
      </w:r>
    </w:p>
    <w:p w:rsidR="00FF1DFA" w:rsidRPr="00FF1DFA" w:rsidRDefault="00FF1DFA" w:rsidP="00072A21">
      <w:pPr>
        <w:shd w:val="clear" w:color="auto" w:fill="FFFFFF"/>
        <w:spacing w:line="360" w:lineRule="atLeast"/>
        <w:outlineLvl w:val="1"/>
        <w:rPr>
          <w:b/>
          <w:i/>
          <w:iCs/>
          <w:sz w:val="36"/>
          <w:szCs w:val="36"/>
          <w:shd w:val="clear" w:color="auto" w:fill="FFFFFF"/>
        </w:rPr>
      </w:pPr>
      <w:bookmarkStart w:id="12" w:name="org_info_available_env_hostel_access"/>
      <w:bookmarkEnd w:id="12"/>
      <w:r w:rsidRPr="00FF1DFA">
        <w:rPr>
          <w:b/>
          <w:i/>
          <w:iCs/>
          <w:sz w:val="36"/>
          <w:szCs w:val="36"/>
          <w:shd w:val="clear" w:color="auto" w:fill="FFFFFF"/>
        </w:rPr>
        <w:t>Специальные технические средства обучения и коллективного использования для инвалидов и лиц с ограниченными возможностями здоровья отсутствуют.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Наличие условий для беспрепятственного доступа в общежитие, интернат</w:t>
      </w:r>
    </w:p>
    <w:p w:rsidR="00072A21" w:rsidRPr="00072A21" w:rsidRDefault="00FF1DFA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О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>бщежития, интерната   не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 имеется.</w:t>
      </w:r>
    </w:p>
    <w:p w:rsidR="00072A21" w:rsidRPr="00072A21" w:rsidRDefault="00072A21" w:rsidP="00072A21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bookmarkStart w:id="13" w:name="org_info_available_env_living_quarters"/>
      <w:bookmarkEnd w:id="13"/>
      <w:r w:rsidRPr="00072A2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Количество жилых помещений в общежитии, интернате, приспособленных для использования инвалидами и лицами с ограниченными возможностями здоровья</w:t>
      </w:r>
    </w:p>
    <w:p w:rsidR="00072A21" w:rsidRPr="00072A21" w:rsidRDefault="00FF1DFA" w:rsidP="00072A21">
      <w:pPr>
        <w:shd w:val="clear" w:color="auto" w:fill="FFFFFF"/>
        <w:spacing w:line="330" w:lineRule="atLeast"/>
        <w:rPr>
          <w:rFonts w:eastAsia="Times New Roman" w:cs="Tahoma"/>
          <w:b/>
          <w:i/>
          <w:sz w:val="21"/>
          <w:szCs w:val="21"/>
          <w:lang w:eastAsia="ru-RU"/>
        </w:rPr>
      </w:pPr>
      <w:r>
        <w:rPr>
          <w:rFonts w:eastAsia="Times New Roman" w:cs="Tahoma"/>
          <w:b/>
          <w:i/>
          <w:sz w:val="36"/>
          <w:szCs w:val="36"/>
          <w:lang w:eastAsia="ru-RU"/>
        </w:rPr>
        <w:t>Ж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>илых помещений, приспособленных для использования инвалидами и лицами с ограниченными возможностями здоровья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 xml:space="preserve">, </w:t>
      </w:r>
      <w:r w:rsidR="00072A21" w:rsidRPr="00072A21">
        <w:rPr>
          <w:rFonts w:eastAsia="Times New Roman" w:cs="Tahoma"/>
          <w:b/>
          <w:i/>
          <w:sz w:val="36"/>
          <w:szCs w:val="36"/>
          <w:lang w:eastAsia="ru-RU"/>
        </w:rPr>
        <w:t xml:space="preserve"> нет</w:t>
      </w:r>
      <w:r w:rsidRPr="00FF1DFA">
        <w:rPr>
          <w:rFonts w:eastAsia="Times New Roman" w:cs="Tahoma"/>
          <w:b/>
          <w:i/>
          <w:sz w:val="36"/>
          <w:szCs w:val="36"/>
          <w:lang w:eastAsia="ru-RU"/>
        </w:rPr>
        <w:t>.</w:t>
      </w:r>
    </w:p>
    <w:p w:rsidR="00072A21" w:rsidRDefault="00072A21"/>
    <w:sectPr w:rsidR="00072A21" w:rsidSect="00FF1DFA">
      <w:pgSz w:w="11906" w:h="16838"/>
      <w:pgMar w:top="1134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21"/>
    <w:rsid w:val="00072A21"/>
    <w:rsid w:val="005C5B28"/>
    <w:rsid w:val="00AA7F51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9419520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0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8398812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87728334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73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144320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6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4212943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56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6137068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4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177993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83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058559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4117291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02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9517406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2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962302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93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25089682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69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3572951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4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D2D6"/>
            <w:right w:val="none" w:sz="0" w:space="0" w:color="auto"/>
          </w:divBdr>
          <w:divsChild>
            <w:div w:id="17014117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68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2021-03-22T10:21:00Z</dcterms:created>
  <dcterms:modified xsi:type="dcterms:W3CDTF">2021-03-22T10:47:00Z</dcterms:modified>
</cp:coreProperties>
</file>